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67AF8" w14:textId="2F6304CE" w:rsidR="008C5092" w:rsidRDefault="008C5092">
      <w:pPr>
        <w:jc w:val="both"/>
        <w:rPr>
          <w:b/>
          <w:bCs/>
        </w:rPr>
      </w:pPr>
    </w:p>
    <w:p w14:paraId="2A584DB1" w14:textId="77777777" w:rsidR="008C5092" w:rsidRDefault="008C5092">
      <w:pPr>
        <w:jc w:val="both"/>
        <w:rPr>
          <w:b/>
          <w:bCs/>
        </w:rPr>
      </w:pPr>
    </w:p>
    <w:p w14:paraId="18A951BA" w14:textId="77777777" w:rsidR="008C5092" w:rsidRDefault="008C5092">
      <w:pPr>
        <w:jc w:val="both"/>
        <w:rPr>
          <w:b/>
          <w:bCs/>
        </w:rPr>
      </w:pPr>
    </w:p>
    <w:p w14:paraId="32B0F88E" w14:textId="6BC80B24" w:rsidR="008C5092" w:rsidRPr="001E13D8" w:rsidRDefault="001E13D8" w:rsidP="007C7D4D">
      <w:pPr>
        <w:tabs>
          <w:tab w:val="center" w:pos="4680"/>
        </w:tabs>
        <w:jc w:val="center"/>
        <w:rPr>
          <w:rFonts w:ascii="Times New Roman" w:hAnsi="Times New Roman" w:cs="Times New Roman"/>
          <w:b/>
          <w:bCs/>
          <w:u w:val="single"/>
        </w:rPr>
      </w:pPr>
      <w:r>
        <w:rPr>
          <w:rFonts w:ascii="Times New Roman" w:hAnsi="Times New Roman" w:cs="Times New Roman"/>
          <w:b/>
          <w:bCs/>
        </w:rPr>
        <w:t>ORDINANCE NO</w:t>
      </w:r>
      <w:r w:rsidR="004C1C5D">
        <w:rPr>
          <w:rFonts w:ascii="Times New Roman" w:hAnsi="Times New Roman" w:cs="Times New Roman"/>
          <w:b/>
          <w:bCs/>
          <w:u w:val="single"/>
        </w:rPr>
        <w:t xml:space="preserve">. </w:t>
      </w:r>
      <w:r w:rsidR="00BD1D77">
        <w:rPr>
          <w:rFonts w:ascii="Times New Roman" w:hAnsi="Times New Roman" w:cs="Times New Roman"/>
          <w:b/>
          <w:bCs/>
          <w:u w:val="single"/>
        </w:rPr>
        <w:t>358</w:t>
      </w:r>
      <w:r w:rsidR="004C1C5D">
        <w:rPr>
          <w:rFonts w:ascii="Times New Roman" w:hAnsi="Times New Roman" w:cs="Times New Roman"/>
          <w:b/>
          <w:bCs/>
          <w:u w:val="single"/>
        </w:rPr>
        <w:t>_</w:t>
      </w:r>
    </w:p>
    <w:p w14:paraId="4A3C2AF7" w14:textId="77777777" w:rsidR="008C5092" w:rsidRPr="007C7D4D" w:rsidRDefault="008C5092">
      <w:pPr>
        <w:jc w:val="both"/>
        <w:rPr>
          <w:rFonts w:ascii="Times New Roman" w:hAnsi="Times New Roman" w:cs="Times New Roman"/>
          <w:b/>
          <w:bCs/>
        </w:rPr>
      </w:pPr>
    </w:p>
    <w:p w14:paraId="0149153C" w14:textId="77777777" w:rsidR="008C5092" w:rsidRPr="007C7D4D" w:rsidRDefault="008C5092">
      <w:pPr>
        <w:jc w:val="both"/>
        <w:rPr>
          <w:rFonts w:ascii="Times New Roman" w:hAnsi="Times New Roman" w:cs="Times New Roman"/>
          <w:b/>
          <w:bCs/>
        </w:rPr>
      </w:pPr>
    </w:p>
    <w:p w14:paraId="4A860B99" w14:textId="48A22F3D" w:rsidR="007C7D4D" w:rsidRDefault="008C5092" w:rsidP="007C7D4D">
      <w:pPr>
        <w:spacing w:line="287" w:lineRule="auto"/>
        <w:jc w:val="center"/>
        <w:rPr>
          <w:rFonts w:ascii="Times New Roman" w:hAnsi="Times New Roman" w:cs="Times New Roman"/>
          <w:b/>
          <w:bCs/>
        </w:rPr>
      </w:pPr>
      <w:r w:rsidRPr="007C7D4D">
        <w:rPr>
          <w:rFonts w:ascii="Times New Roman" w:hAnsi="Times New Roman" w:cs="Times New Roman"/>
          <w:b/>
          <w:bCs/>
        </w:rPr>
        <w:t xml:space="preserve">AN ORDINANCE AMENDING </w:t>
      </w:r>
      <w:r w:rsidR="0040454E">
        <w:rPr>
          <w:rFonts w:ascii="Times New Roman" w:hAnsi="Times New Roman" w:cs="Times New Roman"/>
          <w:b/>
          <w:bCs/>
        </w:rPr>
        <w:t xml:space="preserve">THE CODE OF ORDINANCES OF THE CITY OF </w:t>
      </w:r>
      <w:r w:rsidR="00223104">
        <w:rPr>
          <w:rFonts w:ascii="Times New Roman" w:hAnsi="Times New Roman" w:cs="Times New Roman"/>
          <w:b/>
          <w:bCs/>
        </w:rPr>
        <w:t xml:space="preserve">JANESVILLE, IOWA, BY </w:t>
      </w:r>
      <w:r w:rsidR="0040454E">
        <w:rPr>
          <w:rFonts w:ascii="Times New Roman" w:hAnsi="Times New Roman" w:cs="Times New Roman"/>
          <w:b/>
          <w:bCs/>
        </w:rPr>
        <w:t xml:space="preserve">AMENDING CHAPTER 106 PERTAINING TO COLLECTION OF SOLID WASTE FEES. </w:t>
      </w:r>
    </w:p>
    <w:p w14:paraId="1377B916" w14:textId="77777777" w:rsidR="001062F5" w:rsidRDefault="001062F5" w:rsidP="007C7D4D">
      <w:pPr>
        <w:spacing w:line="287" w:lineRule="auto"/>
        <w:jc w:val="center"/>
        <w:rPr>
          <w:rFonts w:ascii="Times New Roman" w:hAnsi="Times New Roman" w:cs="Times New Roman"/>
          <w:b/>
          <w:bCs/>
        </w:rPr>
      </w:pPr>
    </w:p>
    <w:p w14:paraId="730445EC" w14:textId="77777777" w:rsidR="008C5092" w:rsidRPr="007C7D4D" w:rsidRDefault="008C5092">
      <w:pPr>
        <w:spacing w:line="287" w:lineRule="auto"/>
        <w:jc w:val="both"/>
        <w:rPr>
          <w:rFonts w:ascii="Times New Roman" w:hAnsi="Times New Roman" w:cs="Times New Roman"/>
          <w:b/>
          <w:bCs/>
        </w:rPr>
      </w:pPr>
    </w:p>
    <w:p w14:paraId="05FB7323" w14:textId="77777777" w:rsidR="008C5092" w:rsidRPr="007C7D4D" w:rsidRDefault="007C7D4D">
      <w:pPr>
        <w:spacing w:line="287" w:lineRule="auto"/>
        <w:ind w:firstLine="720"/>
        <w:jc w:val="both"/>
        <w:rPr>
          <w:rFonts w:ascii="Times New Roman" w:hAnsi="Times New Roman" w:cs="Times New Roman"/>
        </w:rPr>
      </w:pPr>
      <w:r>
        <w:rPr>
          <w:rFonts w:ascii="Times New Roman" w:hAnsi="Times New Roman" w:cs="Times New Roman"/>
          <w:b/>
          <w:bCs/>
        </w:rPr>
        <w:t xml:space="preserve">BE IT ENACTED </w:t>
      </w:r>
      <w:r w:rsidR="008C5092" w:rsidRPr="007C7D4D">
        <w:rPr>
          <w:rFonts w:ascii="Times New Roman" w:hAnsi="Times New Roman" w:cs="Times New Roman"/>
        </w:rPr>
        <w:t>by the City Council of the City of Janesville, Iowa, as follows:</w:t>
      </w:r>
    </w:p>
    <w:p w14:paraId="1A7CB7B2" w14:textId="77777777" w:rsidR="008C5092" w:rsidRPr="007C7D4D" w:rsidRDefault="008C5092">
      <w:pPr>
        <w:spacing w:line="287" w:lineRule="auto"/>
        <w:jc w:val="both"/>
        <w:rPr>
          <w:rFonts w:ascii="Times New Roman" w:hAnsi="Times New Roman" w:cs="Times New Roman"/>
        </w:rPr>
      </w:pPr>
    </w:p>
    <w:p w14:paraId="3D9FE10F" w14:textId="746067A6" w:rsidR="00CF1214" w:rsidRDefault="008C5092">
      <w:pPr>
        <w:spacing w:line="287" w:lineRule="auto"/>
        <w:ind w:left="720"/>
        <w:jc w:val="both"/>
        <w:rPr>
          <w:rFonts w:ascii="Times New Roman" w:hAnsi="Times New Roman" w:cs="Times New Roman"/>
        </w:rPr>
      </w:pPr>
      <w:r w:rsidRPr="007C7D4D">
        <w:rPr>
          <w:rFonts w:ascii="Times New Roman" w:hAnsi="Times New Roman" w:cs="Times New Roman"/>
          <w:b/>
          <w:bCs/>
          <w:u w:val="single"/>
        </w:rPr>
        <w:t>Section 1</w:t>
      </w:r>
      <w:r w:rsidR="007C7D4D">
        <w:rPr>
          <w:rFonts w:ascii="Times New Roman" w:hAnsi="Times New Roman" w:cs="Times New Roman"/>
        </w:rPr>
        <w:t xml:space="preserve">.  </w:t>
      </w:r>
      <w:r w:rsidR="0040454E">
        <w:rPr>
          <w:rFonts w:ascii="Times New Roman" w:hAnsi="Times New Roman" w:cs="Times New Roman"/>
        </w:rPr>
        <w:t>COLLECTION FEES.  Section 106.08, subsection 1 is stricken in its entirety and the following subsection is adopted in lieu thereof</w:t>
      </w:r>
      <w:r w:rsidR="0061693C">
        <w:rPr>
          <w:rFonts w:ascii="Times New Roman" w:hAnsi="Times New Roman" w:cs="Times New Roman"/>
        </w:rPr>
        <w:t>:</w:t>
      </w:r>
    </w:p>
    <w:p w14:paraId="161E0D46" w14:textId="19EFEF4E" w:rsidR="00223104" w:rsidRDefault="00223104">
      <w:pPr>
        <w:spacing w:line="287" w:lineRule="auto"/>
        <w:ind w:left="720"/>
        <w:jc w:val="both"/>
        <w:rPr>
          <w:rFonts w:ascii="Times New Roman" w:hAnsi="Times New Roman" w:cs="Times New Roman"/>
        </w:rPr>
      </w:pPr>
    </w:p>
    <w:p w14:paraId="24BC31A5" w14:textId="3B89C03A" w:rsidR="00223104" w:rsidRDefault="00223104">
      <w:pPr>
        <w:spacing w:line="287" w:lineRule="auto"/>
        <w:ind w:left="720"/>
        <w:jc w:val="both"/>
        <w:rPr>
          <w:rFonts w:ascii="Times New Roman" w:hAnsi="Times New Roman" w:cs="Times New Roman"/>
        </w:rPr>
      </w:pPr>
      <w:r>
        <w:rPr>
          <w:rFonts w:ascii="Times New Roman" w:hAnsi="Times New Roman" w:cs="Times New Roman"/>
        </w:rPr>
        <w:tab/>
      </w:r>
      <w:r w:rsidR="0040454E">
        <w:rPr>
          <w:rFonts w:ascii="Times New Roman" w:hAnsi="Times New Roman" w:cs="Times New Roman"/>
          <w:b/>
          <w:bCs/>
        </w:rPr>
        <w:t xml:space="preserve">106.08 Subsection 1.  </w:t>
      </w:r>
      <w:r w:rsidR="0040454E">
        <w:rPr>
          <w:rFonts w:ascii="Times New Roman" w:hAnsi="Times New Roman" w:cs="Times New Roman"/>
        </w:rPr>
        <w:t>Residential Fees.  The fees for solid waste collection and disposal service, used or available, for each residential premises and for each dwelling unit of a multiple-family dwelling are:</w:t>
      </w:r>
    </w:p>
    <w:p w14:paraId="2EA03C26" w14:textId="543057CB" w:rsidR="0040454E" w:rsidRDefault="0040454E">
      <w:pPr>
        <w:spacing w:line="287" w:lineRule="auto"/>
        <w:ind w:left="720"/>
        <w:jc w:val="both"/>
        <w:rPr>
          <w:rFonts w:ascii="Times New Roman" w:hAnsi="Times New Roman" w:cs="Times New Roman"/>
        </w:rPr>
      </w:pPr>
    </w:p>
    <w:p w14:paraId="7E53F6B6" w14:textId="211548C6" w:rsidR="004D5361" w:rsidRDefault="0040454E">
      <w:pPr>
        <w:spacing w:line="287" w:lineRule="auto"/>
        <w:ind w:left="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0C6350">
        <w:rPr>
          <w:rFonts w:ascii="Times New Roman" w:hAnsi="Times New Roman" w:cs="Times New Roman"/>
        </w:rPr>
        <w:t>A</w:t>
      </w:r>
      <w:r w:rsidR="004D5361">
        <w:rPr>
          <w:rFonts w:ascii="Times New Roman" w:hAnsi="Times New Roman" w:cs="Times New Roman"/>
        </w:rPr>
        <w:t xml:space="preserve">.  For a 64-gallon tote container – the $18.40 per month fee be increased to $20.00 per month commencing January 1, 2022.  An automatic annual increase of three percent (3%) to take place </w:t>
      </w:r>
      <w:r w:rsidR="00D1053C">
        <w:rPr>
          <w:rFonts w:ascii="Times New Roman" w:hAnsi="Times New Roman" w:cs="Times New Roman"/>
        </w:rPr>
        <w:t>each</w:t>
      </w:r>
      <w:r w:rsidR="004D5361">
        <w:rPr>
          <w:rFonts w:ascii="Times New Roman" w:hAnsi="Times New Roman" w:cs="Times New Roman"/>
        </w:rPr>
        <w:t xml:space="preserve"> new fiscal year </w:t>
      </w:r>
      <w:r w:rsidR="000C6350">
        <w:rPr>
          <w:rFonts w:ascii="Times New Roman" w:hAnsi="Times New Roman" w:cs="Times New Roman"/>
        </w:rPr>
        <w:t xml:space="preserve">commencing </w:t>
      </w:r>
      <w:r w:rsidR="004D5361">
        <w:rPr>
          <w:rFonts w:ascii="Times New Roman" w:hAnsi="Times New Roman" w:cs="Times New Roman"/>
        </w:rPr>
        <w:t>July 1, 2022 and annually thereafter.</w:t>
      </w:r>
    </w:p>
    <w:p w14:paraId="6CA367D1" w14:textId="53D2BF3A" w:rsidR="004D5361" w:rsidRDefault="004D5361">
      <w:pPr>
        <w:spacing w:line="287" w:lineRule="auto"/>
        <w:ind w:left="720"/>
        <w:jc w:val="both"/>
        <w:rPr>
          <w:rFonts w:ascii="Times New Roman" w:hAnsi="Times New Roman" w:cs="Times New Roman"/>
        </w:rPr>
      </w:pPr>
    </w:p>
    <w:p w14:paraId="56FEE91D" w14:textId="66AE2D40" w:rsidR="004D5361" w:rsidRDefault="004D5361">
      <w:pPr>
        <w:spacing w:line="287" w:lineRule="auto"/>
        <w:ind w:left="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0C6350">
        <w:rPr>
          <w:rFonts w:ascii="Times New Roman" w:hAnsi="Times New Roman" w:cs="Times New Roman"/>
        </w:rPr>
        <w:t>B</w:t>
      </w:r>
      <w:r>
        <w:rPr>
          <w:rFonts w:ascii="Times New Roman" w:hAnsi="Times New Roman" w:cs="Times New Roman"/>
        </w:rPr>
        <w:t xml:space="preserve">.  For a 96-gallon tote container – the $20.40 per month fee be increased to $22.00 per month commencing January 1, 2022.  An automatic annual increase of three percent (3%) to take place </w:t>
      </w:r>
      <w:r w:rsidR="00D1053C">
        <w:rPr>
          <w:rFonts w:ascii="Times New Roman" w:hAnsi="Times New Roman" w:cs="Times New Roman"/>
        </w:rPr>
        <w:t>each</w:t>
      </w:r>
      <w:r>
        <w:rPr>
          <w:rFonts w:ascii="Times New Roman" w:hAnsi="Times New Roman" w:cs="Times New Roman"/>
        </w:rPr>
        <w:t xml:space="preserve"> new fiscal year</w:t>
      </w:r>
      <w:r w:rsidR="000C6350">
        <w:rPr>
          <w:rFonts w:ascii="Times New Roman" w:hAnsi="Times New Roman" w:cs="Times New Roman"/>
        </w:rPr>
        <w:t xml:space="preserve"> commencing</w:t>
      </w:r>
      <w:r>
        <w:rPr>
          <w:rFonts w:ascii="Times New Roman" w:hAnsi="Times New Roman" w:cs="Times New Roman"/>
        </w:rPr>
        <w:t xml:space="preserve"> July 1, 2022 and annually thereafter.</w:t>
      </w:r>
    </w:p>
    <w:p w14:paraId="032D7DD5" w14:textId="03410CE1" w:rsidR="004D5361" w:rsidRDefault="004D5361">
      <w:pPr>
        <w:spacing w:line="287" w:lineRule="auto"/>
        <w:ind w:left="720"/>
        <w:jc w:val="both"/>
        <w:rPr>
          <w:rFonts w:ascii="Times New Roman" w:hAnsi="Times New Roman" w:cs="Times New Roman"/>
        </w:rPr>
      </w:pPr>
    </w:p>
    <w:p w14:paraId="7197C591" w14:textId="35863D48" w:rsidR="004D5361" w:rsidRDefault="004D5361">
      <w:pPr>
        <w:spacing w:line="287" w:lineRule="auto"/>
        <w:ind w:left="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0C6350">
        <w:rPr>
          <w:rFonts w:ascii="Times New Roman" w:hAnsi="Times New Roman" w:cs="Times New Roman"/>
        </w:rPr>
        <w:t>C</w:t>
      </w:r>
      <w:r>
        <w:rPr>
          <w:rFonts w:ascii="Times New Roman" w:hAnsi="Times New Roman" w:cs="Times New Roman"/>
        </w:rPr>
        <w:t xml:space="preserve">.  City-approved bags furnished by the </w:t>
      </w:r>
      <w:proofErr w:type="gramStart"/>
      <w:r>
        <w:rPr>
          <w:rFonts w:ascii="Times New Roman" w:hAnsi="Times New Roman" w:cs="Times New Roman"/>
        </w:rPr>
        <w:t>City</w:t>
      </w:r>
      <w:proofErr w:type="gramEnd"/>
      <w:r>
        <w:rPr>
          <w:rFonts w:ascii="Times New Roman" w:hAnsi="Times New Roman" w:cs="Times New Roman"/>
        </w:rPr>
        <w:t xml:space="preserve"> -- $2.</w:t>
      </w:r>
      <w:r w:rsidR="002C70EA">
        <w:rPr>
          <w:rFonts w:ascii="Times New Roman" w:hAnsi="Times New Roman" w:cs="Times New Roman"/>
        </w:rPr>
        <w:t>00</w:t>
      </w:r>
      <w:r>
        <w:rPr>
          <w:rFonts w:ascii="Times New Roman" w:hAnsi="Times New Roman" w:cs="Times New Roman"/>
        </w:rPr>
        <w:t xml:space="preserve"> each</w:t>
      </w:r>
    </w:p>
    <w:p w14:paraId="0E55BCE5" w14:textId="0A3C4415" w:rsidR="004D5361" w:rsidRDefault="004D5361">
      <w:pPr>
        <w:spacing w:line="287" w:lineRule="auto"/>
        <w:ind w:left="720"/>
        <w:jc w:val="both"/>
        <w:rPr>
          <w:rFonts w:ascii="Times New Roman" w:hAnsi="Times New Roman" w:cs="Times New Roman"/>
        </w:rPr>
      </w:pPr>
    </w:p>
    <w:p w14:paraId="450C9785" w14:textId="35282C3F" w:rsidR="004D5361" w:rsidRDefault="004D5361">
      <w:pPr>
        <w:spacing w:line="287" w:lineRule="auto"/>
        <w:ind w:left="720"/>
        <w:jc w:val="both"/>
        <w:rPr>
          <w:rFonts w:ascii="Times New Roman" w:hAnsi="Times New Roman" w:cs="Times New Roman"/>
        </w:rPr>
      </w:pPr>
      <w:r>
        <w:rPr>
          <w:rFonts w:ascii="Times New Roman" w:hAnsi="Times New Roman" w:cs="Times New Roman"/>
        </w:rPr>
        <w:t>Non-profit organizations shall be charged the same monthly service fee for the collection of solid waste as charged to residential premises including the same cost of City-approved bags; however, all such non-profit organizations shall be exempt from the required payment of the monthly service fee during those months in which they are not responsible for the accumulation of solid waste and have no need for solid waste services.</w:t>
      </w:r>
    </w:p>
    <w:p w14:paraId="61362F7F" w14:textId="76C90755" w:rsidR="000C6350" w:rsidRDefault="000C6350">
      <w:pPr>
        <w:spacing w:line="287" w:lineRule="auto"/>
        <w:ind w:left="720"/>
        <w:jc w:val="both"/>
        <w:rPr>
          <w:rFonts w:ascii="Times New Roman" w:hAnsi="Times New Roman" w:cs="Times New Roman"/>
        </w:rPr>
      </w:pPr>
    </w:p>
    <w:p w14:paraId="192B2CCF" w14:textId="2862CE74" w:rsidR="000C6350" w:rsidRDefault="000C6350">
      <w:pPr>
        <w:spacing w:line="287" w:lineRule="auto"/>
        <w:ind w:left="720"/>
        <w:jc w:val="both"/>
        <w:rPr>
          <w:rFonts w:ascii="Times New Roman" w:hAnsi="Times New Roman" w:cs="Times New Roman"/>
        </w:rPr>
      </w:pPr>
    </w:p>
    <w:p w14:paraId="19B269A7" w14:textId="77777777" w:rsidR="00223104" w:rsidRDefault="00A7629C" w:rsidP="00223104">
      <w:pPr>
        <w:spacing w:line="287" w:lineRule="auto"/>
        <w:ind w:left="720"/>
        <w:jc w:val="both"/>
        <w:rPr>
          <w:rFonts w:ascii="Times New Roman" w:hAnsi="Times New Roman" w:cs="Times New Roman"/>
        </w:rPr>
      </w:pPr>
      <w:r>
        <w:rPr>
          <w:rFonts w:ascii="Times New Roman" w:hAnsi="Times New Roman" w:cs="Times New Roman"/>
          <w:b/>
          <w:u w:val="single"/>
        </w:rPr>
        <w:lastRenderedPageBreak/>
        <w:t>Section 2.</w:t>
      </w:r>
      <w:r w:rsidR="001F516F">
        <w:rPr>
          <w:rFonts w:ascii="Times New Roman" w:hAnsi="Times New Roman" w:cs="Times New Roman"/>
        </w:rPr>
        <w:t xml:space="preserve">  </w:t>
      </w:r>
      <w:r w:rsidR="00223104" w:rsidRPr="007139EE">
        <w:rPr>
          <w:rFonts w:ascii="Times New Roman" w:hAnsi="Times New Roman" w:cs="Times New Roman"/>
          <w:b/>
        </w:rPr>
        <w:t>SEVERABILITY CLAUSE</w:t>
      </w:r>
      <w:r w:rsidR="00223104">
        <w:rPr>
          <w:rFonts w:ascii="Times New Roman" w:hAnsi="Times New Roman" w:cs="Times New Roman"/>
        </w:rPr>
        <w:t>.  Any section, provision, or part of this ordinance shall be adjudged to be invalid and unconstitutional, such adjudication shall not affect the validity of the ordinance as a whole or any section, provision, or part thereof not adjudged invalid or unconstitutional.</w:t>
      </w:r>
    </w:p>
    <w:p w14:paraId="521011B8" w14:textId="6C8BEC7B" w:rsidR="003252F7" w:rsidRDefault="003252F7" w:rsidP="00223104">
      <w:pPr>
        <w:spacing w:line="287" w:lineRule="auto"/>
        <w:ind w:left="720"/>
        <w:jc w:val="both"/>
        <w:rPr>
          <w:rFonts w:ascii="Times New Roman" w:hAnsi="Times New Roman" w:cs="Times New Roman"/>
        </w:rPr>
      </w:pPr>
    </w:p>
    <w:p w14:paraId="4D84903E" w14:textId="0E78B59B" w:rsidR="00CD1BAD" w:rsidRDefault="00B34832" w:rsidP="00D5405F">
      <w:pPr>
        <w:spacing w:line="287" w:lineRule="auto"/>
        <w:ind w:left="720"/>
        <w:jc w:val="both"/>
        <w:rPr>
          <w:rFonts w:ascii="Times New Roman" w:hAnsi="Times New Roman" w:cs="Times New Roman"/>
        </w:rPr>
      </w:pPr>
      <w:r w:rsidRPr="00B34832">
        <w:rPr>
          <w:rFonts w:ascii="Times New Roman" w:hAnsi="Times New Roman" w:cs="Times New Roman"/>
          <w:b/>
          <w:u w:val="single"/>
        </w:rPr>
        <w:t>Section 3.</w:t>
      </w:r>
      <w:r>
        <w:rPr>
          <w:rFonts w:ascii="Times New Roman" w:hAnsi="Times New Roman" w:cs="Times New Roman"/>
          <w:b/>
        </w:rPr>
        <w:t xml:space="preserve">  </w:t>
      </w:r>
      <w:r w:rsidR="00223104" w:rsidRPr="002C4FBF">
        <w:rPr>
          <w:rFonts w:ascii="Times New Roman" w:hAnsi="Times New Roman" w:cs="Times New Roman"/>
          <w:b/>
          <w:sz w:val="23"/>
          <w:szCs w:val="23"/>
        </w:rPr>
        <w:t>WHEN EFFECTIVE</w:t>
      </w:r>
      <w:r w:rsidR="00223104">
        <w:rPr>
          <w:rFonts w:ascii="Times New Roman" w:hAnsi="Times New Roman" w:cs="Times New Roman"/>
          <w:sz w:val="23"/>
          <w:szCs w:val="23"/>
        </w:rPr>
        <w:t>.  This ordinance shall become effective from and after its final passage, approval and publication as provided by law.</w:t>
      </w:r>
    </w:p>
    <w:p w14:paraId="719E708A" w14:textId="77777777" w:rsidR="00BC0B36" w:rsidRDefault="00BC0B36" w:rsidP="00EC778B">
      <w:pPr>
        <w:spacing w:line="287" w:lineRule="auto"/>
        <w:jc w:val="both"/>
        <w:rPr>
          <w:rFonts w:ascii="Times New Roman" w:hAnsi="Times New Roman" w:cs="Times New Roman"/>
        </w:rPr>
      </w:pPr>
    </w:p>
    <w:p w14:paraId="67E5A5C0" w14:textId="36A9EF46" w:rsidR="008C5092" w:rsidRDefault="00E30CB9" w:rsidP="00F544ED">
      <w:pPr>
        <w:spacing w:line="287" w:lineRule="auto"/>
        <w:ind w:left="720"/>
        <w:jc w:val="both"/>
        <w:rPr>
          <w:rFonts w:ascii="Times New Roman" w:hAnsi="Times New Roman" w:cs="Times New Roman"/>
        </w:rPr>
      </w:pPr>
      <w:r>
        <w:rPr>
          <w:rFonts w:ascii="Times New Roman" w:hAnsi="Times New Roman" w:cs="Times New Roman"/>
        </w:rPr>
        <w:tab/>
      </w:r>
      <w:r w:rsidR="008C5092" w:rsidRPr="007C7D4D">
        <w:rPr>
          <w:rFonts w:ascii="Times New Roman" w:hAnsi="Times New Roman" w:cs="Times New Roman"/>
          <w:b/>
          <w:bCs/>
        </w:rPr>
        <w:t>PASSED, ADOPTED AND APPROVED</w:t>
      </w:r>
      <w:r w:rsidR="008C5092" w:rsidRPr="007C7D4D">
        <w:rPr>
          <w:rFonts w:ascii="Times New Roman" w:hAnsi="Times New Roman" w:cs="Times New Roman"/>
        </w:rPr>
        <w:t xml:space="preserve"> by the City Council of the City of Janesville, Iowa on this </w:t>
      </w:r>
      <w:r w:rsidR="0097285E" w:rsidRPr="0097285E">
        <w:rPr>
          <w:rFonts w:ascii="Times New Roman" w:hAnsi="Times New Roman" w:cs="Times New Roman"/>
          <w:u w:val="single"/>
        </w:rPr>
        <w:t>21</w:t>
      </w:r>
      <w:r w:rsidR="0097285E" w:rsidRPr="0097285E">
        <w:rPr>
          <w:rFonts w:ascii="Times New Roman" w:hAnsi="Times New Roman" w:cs="Times New Roman"/>
          <w:u w:val="single"/>
          <w:vertAlign w:val="superscript"/>
        </w:rPr>
        <w:t>st</w:t>
      </w:r>
      <w:r w:rsidR="0097285E" w:rsidRPr="0097285E">
        <w:rPr>
          <w:rFonts w:ascii="Times New Roman" w:hAnsi="Times New Roman" w:cs="Times New Roman"/>
          <w:u w:val="single"/>
        </w:rPr>
        <w:t xml:space="preserve"> </w:t>
      </w:r>
      <w:r w:rsidR="0076081D">
        <w:rPr>
          <w:rFonts w:ascii="Times New Roman" w:hAnsi="Times New Roman" w:cs="Times New Roman"/>
        </w:rPr>
        <w:t xml:space="preserve">day of </w:t>
      </w:r>
      <w:r w:rsidR="0097285E" w:rsidRPr="0097285E">
        <w:rPr>
          <w:rFonts w:ascii="Times New Roman" w:hAnsi="Times New Roman" w:cs="Times New Roman"/>
          <w:u w:val="single"/>
        </w:rPr>
        <w:t>December</w:t>
      </w:r>
      <w:r w:rsidR="0076081D">
        <w:rPr>
          <w:rFonts w:ascii="Times New Roman" w:hAnsi="Times New Roman" w:cs="Times New Roman"/>
        </w:rPr>
        <w:t xml:space="preserve"> 20</w:t>
      </w:r>
      <w:r w:rsidR="00436CC1">
        <w:rPr>
          <w:rFonts w:ascii="Times New Roman" w:hAnsi="Times New Roman" w:cs="Times New Roman"/>
        </w:rPr>
        <w:t>2</w:t>
      </w:r>
      <w:r w:rsidR="004D5361">
        <w:rPr>
          <w:rFonts w:ascii="Times New Roman" w:hAnsi="Times New Roman" w:cs="Times New Roman"/>
        </w:rPr>
        <w:t>1</w:t>
      </w:r>
      <w:r w:rsidR="008C5092" w:rsidRPr="007C7D4D">
        <w:rPr>
          <w:rFonts w:ascii="Times New Roman" w:hAnsi="Times New Roman" w:cs="Times New Roman"/>
        </w:rPr>
        <w:t>.</w:t>
      </w:r>
    </w:p>
    <w:p w14:paraId="7014B394" w14:textId="77777777" w:rsidR="00CD6BD3" w:rsidRPr="007C7D4D" w:rsidRDefault="00CD6BD3" w:rsidP="00F544ED">
      <w:pPr>
        <w:spacing w:line="287" w:lineRule="auto"/>
        <w:ind w:left="720"/>
        <w:jc w:val="both"/>
        <w:rPr>
          <w:rFonts w:ascii="Times New Roman" w:hAnsi="Times New Roman" w:cs="Times New Roman"/>
        </w:rPr>
      </w:pPr>
    </w:p>
    <w:p w14:paraId="02D5B973" w14:textId="77777777" w:rsidR="00CD6BD3" w:rsidRPr="007C7D4D" w:rsidRDefault="00CD6BD3">
      <w:pPr>
        <w:spacing w:line="287" w:lineRule="auto"/>
        <w:jc w:val="both"/>
        <w:rPr>
          <w:rFonts w:ascii="Times New Roman" w:hAnsi="Times New Roman" w:cs="Times New Roman"/>
        </w:rPr>
      </w:pPr>
    </w:p>
    <w:p w14:paraId="5C38351C" w14:textId="77777777" w:rsidR="002C4FBF" w:rsidRPr="007C7D4D" w:rsidRDefault="008C5092" w:rsidP="002C4FBF">
      <w:pPr>
        <w:spacing w:line="287" w:lineRule="auto"/>
        <w:ind w:firstLine="4320"/>
        <w:jc w:val="both"/>
        <w:rPr>
          <w:rFonts w:ascii="Times New Roman" w:hAnsi="Times New Roman" w:cs="Times New Roman"/>
        </w:rPr>
      </w:pPr>
      <w:r w:rsidRPr="007C7D4D">
        <w:rPr>
          <w:rFonts w:ascii="Times New Roman" w:hAnsi="Times New Roman" w:cs="Times New Roman"/>
        </w:rPr>
        <w:t>___________________________________</w:t>
      </w:r>
    </w:p>
    <w:p w14:paraId="735A6630" w14:textId="77777777" w:rsidR="00F544ED" w:rsidRDefault="00436CC1" w:rsidP="00BE258A">
      <w:pPr>
        <w:spacing w:line="287" w:lineRule="auto"/>
        <w:ind w:firstLine="4320"/>
        <w:jc w:val="both"/>
        <w:rPr>
          <w:rFonts w:ascii="Times New Roman" w:hAnsi="Times New Roman" w:cs="Times New Roman"/>
        </w:rPr>
      </w:pPr>
      <w:r>
        <w:rPr>
          <w:rFonts w:ascii="Times New Roman" w:hAnsi="Times New Roman" w:cs="Times New Roman"/>
          <w:b/>
          <w:bCs/>
        </w:rPr>
        <w:t xml:space="preserve">David </w:t>
      </w:r>
      <w:r w:rsidR="00CD6BD3">
        <w:rPr>
          <w:rFonts w:ascii="Times New Roman" w:hAnsi="Times New Roman" w:cs="Times New Roman"/>
          <w:b/>
          <w:bCs/>
        </w:rPr>
        <w:t xml:space="preserve">A. </w:t>
      </w:r>
      <w:r>
        <w:rPr>
          <w:rFonts w:ascii="Times New Roman" w:hAnsi="Times New Roman" w:cs="Times New Roman"/>
          <w:b/>
          <w:bCs/>
        </w:rPr>
        <w:t>Beenblossom</w:t>
      </w:r>
      <w:r w:rsidR="008C5092" w:rsidRPr="007C7D4D">
        <w:rPr>
          <w:rFonts w:ascii="Times New Roman" w:hAnsi="Times New Roman" w:cs="Times New Roman"/>
        </w:rPr>
        <w:t xml:space="preserve">     </w:t>
      </w:r>
      <w:r w:rsidR="00CD6BD3" w:rsidRPr="00CD6BD3">
        <w:rPr>
          <w:rFonts w:ascii="Times New Roman" w:hAnsi="Times New Roman" w:cs="Times New Roman"/>
          <w:b/>
        </w:rPr>
        <w:t>MAYOR</w:t>
      </w:r>
    </w:p>
    <w:p w14:paraId="6E0F294F" w14:textId="77777777" w:rsidR="00E3337B" w:rsidRDefault="00E3337B" w:rsidP="00BE258A">
      <w:pPr>
        <w:spacing w:line="287" w:lineRule="auto"/>
        <w:ind w:firstLine="4320"/>
        <w:jc w:val="both"/>
        <w:rPr>
          <w:rFonts w:ascii="Times New Roman" w:hAnsi="Times New Roman" w:cs="Times New Roman"/>
        </w:rPr>
      </w:pPr>
    </w:p>
    <w:p w14:paraId="56B0AEDD" w14:textId="77777777" w:rsidR="008C5092" w:rsidRPr="007C7D4D" w:rsidRDefault="008C5092">
      <w:pPr>
        <w:spacing w:line="287" w:lineRule="auto"/>
        <w:jc w:val="both"/>
        <w:rPr>
          <w:rFonts w:ascii="Times New Roman" w:hAnsi="Times New Roman" w:cs="Times New Roman"/>
        </w:rPr>
      </w:pPr>
      <w:r w:rsidRPr="007C7D4D">
        <w:rPr>
          <w:rFonts w:ascii="Times New Roman" w:hAnsi="Times New Roman" w:cs="Times New Roman"/>
        </w:rPr>
        <w:t>ATTEST:</w:t>
      </w:r>
    </w:p>
    <w:p w14:paraId="5331352B" w14:textId="77777777" w:rsidR="008C5092" w:rsidRPr="007C7D4D" w:rsidRDefault="008C5092">
      <w:pPr>
        <w:spacing w:line="287" w:lineRule="auto"/>
        <w:jc w:val="both"/>
        <w:rPr>
          <w:rFonts w:ascii="Times New Roman" w:hAnsi="Times New Roman" w:cs="Times New Roman"/>
        </w:rPr>
      </w:pPr>
    </w:p>
    <w:p w14:paraId="21D18724" w14:textId="77777777" w:rsidR="008C5092" w:rsidRPr="007C7D4D" w:rsidRDefault="008C5092">
      <w:pPr>
        <w:spacing w:line="287" w:lineRule="auto"/>
        <w:jc w:val="both"/>
        <w:rPr>
          <w:rFonts w:ascii="Times New Roman" w:hAnsi="Times New Roman" w:cs="Times New Roman"/>
        </w:rPr>
      </w:pPr>
      <w:r w:rsidRPr="007C7D4D">
        <w:rPr>
          <w:rFonts w:ascii="Times New Roman" w:hAnsi="Times New Roman" w:cs="Times New Roman"/>
        </w:rPr>
        <w:t>___________________________________</w:t>
      </w:r>
      <w:r w:rsidR="00F372A8">
        <w:rPr>
          <w:rFonts w:ascii="Times New Roman" w:hAnsi="Times New Roman" w:cs="Times New Roman"/>
        </w:rPr>
        <w:t>___</w:t>
      </w:r>
    </w:p>
    <w:p w14:paraId="7E3A45B8" w14:textId="77777777" w:rsidR="002C4FBF" w:rsidRDefault="005E6625">
      <w:pPr>
        <w:spacing w:line="287" w:lineRule="auto"/>
        <w:jc w:val="both"/>
        <w:rPr>
          <w:rFonts w:ascii="Times New Roman" w:hAnsi="Times New Roman" w:cs="Times New Roman"/>
        </w:rPr>
      </w:pPr>
      <w:r>
        <w:rPr>
          <w:rFonts w:ascii="Times New Roman" w:hAnsi="Times New Roman" w:cs="Times New Roman"/>
          <w:b/>
          <w:bCs/>
        </w:rPr>
        <w:t>Christa</w:t>
      </w:r>
      <w:r w:rsidR="004C70D4">
        <w:rPr>
          <w:rFonts w:ascii="Times New Roman" w:hAnsi="Times New Roman" w:cs="Times New Roman"/>
          <w:b/>
          <w:bCs/>
        </w:rPr>
        <w:t xml:space="preserve"> </w:t>
      </w:r>
      <w:r w:rsidR="0013626B">
        <w:rPr>
          <w:rFonts w:ascii="Times New Roman" w:hAnsi="Times New Roman" w:cs="Times New Roman"/>
          <w:b/>
          <w:bCs/>
        </w:rPr>
        <w:t>Kurtz</w:t>
      </w:r>
      <w:r>
        <w:rPr>
          <w:rFonts w:ascii="Times New Roman" w:hAnsi="Times New Roman" w:cs="Times New Roman"/>
          <w:b/>
          <w:bCs/>
        </w:rPr>
        <w:t xml:space="preserve">        </w:t>
      </w:r>
      <w:r w:rsidR="004C70D4">
        <w:rPr>
          <w:rFonts w:ascii="Times New Roman" w:hAnsi="Times New Roman" w:cs="Times New Roman"/>
          <w:b/>
          <w:bCs/>
        </w:rPr>
        <w:t xml:space="preserve">   </w:t>
      </w:r>
      <w:r w:rsidR="007A1106">
        <w:rPr>
          <w:rFonts w:ascii="Times New Roman" w:hAnsi="Times New Roman" w:cs="Times New Roman"/>
          <w:b/>
          <w:bCs/>
        </w:rPr>
        <w:t>CITY CLERK</w:t>
      </w:r>
    </w:p>
    <w:p w14:paraId="1C91954A" w14:textId="7BE59890" w:rsidR="008C5092" w:rsidRDefault="008C5092">
      <w:pPr>
        <w:spacing w:line="287" w:lineRule="auto"/>
        <w:jc w:val="both"/>
        <w:rPr>
          <w:rFonts w:ascii="Times New Roman" w:hAnsi="Times New Roman" w:cs="Times New Roman"/>
        </w:rPr>
      </w:pPr>
    </w:p>
    <w:p w14:paraId="321ABD88" w14:textId="46E5CF91" w:rsidR="004D5361" w:rsidRDefault="004D5361">
      <w:pPr>
        <w:spacing w:line="287" w:lineRule="auto"/>
        <w:jc w:val="both"/>
        <w:rPr>
          <w:rFonts w:ascii="Times New Roman" w:hAnsi="Times New Roman" w:cs="Times New Roman"/>
        </w:rPr>
      </w:pPr>
    </w:p>
    <w:p w14:paraId="55A6CF0A" w14:textId="11BCE75E" w:rsidR="004D5361" w:rsidRDefault="004D5361">
      <w:pPr>
        <w:spacing w:line="287" w:lineRule="auto"/>
        <w:jc w:val="both"/>
        <w:rPr>
          <w:rFonts w:ascii="Times New Roman" w:hAnsi="Times New Roman" w:cs="Times New Roman"/>
        </w:rPr>
      </w:pPr>
      <w:r>
        <w:rPr>
          <w:rFonts w:ascii="Times New Roman" w:hAnsi="Times New Roman" w:cs="Times New Roman"/>
        </w:rPr>
        <w:t>1</w:t>
      </w:r>
      <w:r w:rsidRPr="004D5361">
        <w:rPr>
          <w:rFonts w:ascii="Times New Roman" w:hAnsi="Times New Roman" w:cs="Times New Roman"/>
          <w:vertAlign w:val="superscript"/>
        </w:rPr>
        <w:t>st</w:t>
      </w:r>
      <w:r>
        <w:rPr>
          <w:rFonts w:ascii="Times New Roman" w:hAnsi="Times New Roman" w:cs="Times New Roman"/>
        </w:rPr>
        <w:t xml:space="preserve"> Reading: </w:t>
      </w:r>
      <w:r w:rsidR="0097285E">
        <w:rPr>
          <w:rFonts w:ascii="Times New Roman" w:hAnsi="Times New Roman" w:cs="Times New Roman"/>
        </w:rPr>
        <w:t>November 23, 2021</w:t>
      </w:r>
    </w:p>
    <w:p w14:paraId="0502C6D9" w14:textId="3BC9CD54" w:rsidR="004D5361" w:rsidRDefault="004D5361">
      <w:pPr>
        <w:spacing w:line="287" w:lineRule="auto"/>
        <w:jc w:val="both"/>
        <w:rPr>
          <w:rFonts w:ascii="Times New Roman" w:hAnsi="Times New Roman" w:cs="Times New Roman"/>
        </w:rPr>
      </w:pPr>
      <w:r>
        <w:rPr>
          <w:rFonts w:ascii="Times New Roman" w:hAnsi="Times New Roman" w:cs="Times New Roman"/>
        </w:rPr>
        <w:t>2</w:t>
      </w:r>
      <w:r w:rsidRPr="004D5361">
        <w:rPr>
          <w:rFonts w:ascii="Times New Roman" w:hAnsi="Times New Roman" w:cs="Times New Roman"/>
          <w:vertAlign w:val="superscript"/>
        </w:rPr>
        <w:t>nd</w:t>
      </w:r>
      <w:r>
        <w:rPr>
          <w:rFonts w:ascii="Times New Roman" w:hAnsi="Times New Roman" w:cs="Times New Roman"/>
        </w:rPr>
        <w:t xml:space="preserve"> Reading: </w:t>
      </w:r>
      <w:r w:rsidR="0097285E">
        <w:rPr>
          <w:rFonts w:ascii="Times New Roman" w:hAnsi="Times New Roman" w:cs="Times New Roman"/>
        </w:rPr>
        <w:t>December 13, 2021</w:t>
      </w:r>
    </w:p>
    <w:p w14:paraId="06A574B6" w14:textId="7F059127" w:rsidR="004D5361" w:rsidRDefault="004D5361">
      <w:pPr>
        <w:spacing w:line="287" w:lineRule="auto"/>
        <w:jc w:val="both"/>
        <w:rPr>
          <w:rFonts w:ascii="Times New Roman" w:hAnsi="Times New Roman" w:cs="Times New Roman"/>
        </w:rPr>
      </w:pPr>
      <w:r>
        <w:rPr>
          <w:rFonts w:ascii="Times New Roman" w:hAnsi="Times New Roman" w:cs="Times New Roman"/>
        </w:rPr>
        <w:t>3</w:t>
      </w:r>
      <w:r w:rsidRPr="004D5361">
        <w:rPr>
          <w:rFonts w:ascii="Times New Roman" w:hAnsi="Times New Roman" w:cs="Times New Roman"/>
          <w:vertAlign w:val="superscript"/>
        </w:rPr>
        <w:t>rd</w:t>
      </w:r>
      <w:r>
        <w:rPr>
          <w:rFonts w:ascii="Times New Roman" w:hAnsi="Times New Roman" w:cs="Times New Roman"/>
        </w:rPr>
        <w:t xml:space="preserve"> Reading: </w:t>
      </w:r>
      <w:r w:rsidR="0097285E">
        <w:rPr>
          <w:rFonts w:ascii="Times New Roman" w:hAnsi="Times New Roman" w:cs="Times New Roman"/>
        </w:rPr>
        <w:t>December 21, 2021</w:t>
      </w:r>
    </w:p>
    <w:p w14:paraId="1818EBA9" w14:textId="77777777" w:rsidR="0042525C" w:rsidRDefault="0042525C">
      <w:pPr>
        <w:spacing w:line="287" w:lineRule="auto"/>
        <w:jc w:val="both"/>
        <w:rPr>
          <w:rFonts w:ascii="Times New Roman" w:hAnsi="Times New Roman" w:cs="Times New Roman"/>
        </w:rPr>
      </w:pPr>
    </w:p>
    <w:p w14:paraId="74BEE058" w14:textId="77777777" w:rsidR="008C5092" w:rsidRPr="007C7D4D" w:rsidRDefault="008C5092" w:rsidP="00291F65">
      <w:pPr>
        <w:tabs>
          <w:tab w:val="center" w:pos="4680"/>
        </w:tabs>
        <w:spacing w:line="287" w:lineRule="auto"/>
        <w:rPr>
          <w:rFonts w:ascii="Times New Roman" w:hAnsi="Times New Roman" w:cs="Times New Roman"/>
        </w:rPr>
      </w:pPr>
      <w:r w:rsidRPr="007C7D4D">
        <w:rPr>
          <w:rFonts w:ascii="Times New Roman" w:hAnsi="Times New Roman" w:cs="Times New Roman"/>
        </w:rPr>
        <w:tab/>
      </w:r>
      <w:r w:rsidRPr="007C7D4D">
        <w:rPr>
          <w:rFonts w:ascii="Times New Roman" w:hAnsi="Times New Roman" w:cs="Times New Roman"/>
          <w:b/>
          <w:bCs/>
        </w:rPr>
        <w:t>CLERK'S CERTIFICATION</w:t>
      </w:r>
    </w:p>
    <w:p w14:paraId="59B17C64" w14:textId="77777777" w:rsidR="008C5092" w:rsidRPr="007C7D4D" w:rsidRDefault="008C5092" w:rsidP="00291F65">
      <w:pPr>
        <w:spacing w:line="287" w:lineRule="auto"/>
        <w:rPr>
          <w:rFonts w:ascii="Times New Roman" w:hAnsi="Times New Roman" w:cs="Times New Roman"/>
        </w:rPr>
      </w:pPr>
    </w:p>
    <w:p w14:paraId="08FDDBE0" w14:textId="747A1A8B" w:rsidR="00F372A8" w:rsidRDefault="008C5092" w:rsidP="00F372A8">
      <w:pPr>
        <w:spacing w:line="360" w:lineRule="auto"/>
        <w:ind w:firstLine="720"/>
        <w:rPr>
          <w:rFonts w:ascii="Times New Roman" w:hAnsi="Times New Roman" w:cs="Times New Roman"/>
        </w:rPr>
      </w:pPr>
      <w:r w:rsidRPr="007C7D4D">
        <w:rPr>
          <w:rFonts w:ascii="Times New Roman" w:hAnsi="Times New Roman" w:cs="Times New Roman"/>
        </w:rPr>
        <w:t xml:space="preserve">I, </w:t>
      </w:r>
      <w:r w:rsidR="004C70D4">
        <w:rPr>
          <w:rFonts w:ascii="Times New Roman" w:hAnsi="Times New Roman" w:cs="Times New Roman"/>
        </w:rPr>
        <w:t>Christ</w:t>
      </w:r>
      <w:r w:rsidR="004A1216">
        <w:rPr>
          <w:rFonts w:ascii="Times New Roman" w:hAnsi="Times New Roman" w:cs="Times New Roman"/>
        </w:rPr>
        <w:t>a Kurtz</w:t>
      </w:r>
      <w:r w:rsidRPr="007C7D4D">
        <w:rPr>
          <w:rFonts w:ascii="Times New Roman" w:hAnsi="Times New Roman" w:cs="Times New Roman"/>
        </w:rPr>
        <w:t xml:space="preserve">, City Clerk for the City of Janesville, Iowa, hereby certify that the foregoing was published as </w:t>
      </w:r>
      <w:r w:rsidR="000B5AE6">
        <w:rPr>
          <w:rFonts w:ascii="Times New Roman" w:hAnsi="Times New Roman" w:cs="Times New Roman"/>
          <w:b/>
          <w:bCs/>
        </w:rPr>
        <w:t xml:space="preserve">Ordinance No. </w:t>
      </w:r>
      <w:r w:rsidR="0097285E" w:rsidRPr="0097285E">
        <w:rPr>
          <w:rFonts w:ascii="Times New Roman" w:hAnsi="Times New Roman" w:cs="Times New Roman"/>
          <w:b/>
          <w:bCs/>
          <w:u w:val="single"/>
        </w:rPr>
        <w:t>358</w:t>
      </w:r>
      <w:r w:rsidRPr="007C7D4D">
        <w:rPr>
          <w:rFonts w:ascii="Times New Roman" w:hAnsi="Times New Roman" w:cs="Times New Roman"/>
          <w:b/>
          <w:bCs/>
        </w:rPr>
        <w:t xml:space="preserve"> </w:t>
      </w:r>
      <w:r w:rsidRPr="007C7D4D">
        <w:rPr>
          <w:rFonts w:ascii="Times New Roman" w:hAnsi="Times New Roman" w:cs="Times New Roman"/>
        </w:rPr>
        <w:t xml:space="preserve">in </w:t>
      </w:r>
      <w:r w:rsidR="00A52977">
        <w:rPr>
          <w:rFonts w:ascii="Times New Roman" w:hAnsi="Times New Roman" w:cs="Times New Roman"/>
        </w:rPr>
        <w:t>the Waverly Newspaper</w:t>
      </w:r>
      <w:r w:rsidRPr="007C7D4D">
        <w:rPr>
          <w:rFonts w:ascii="Times New Roman" w:hAnsi="Times New Roman" w:cs="Times New Roman"/>
        </w:rPr>
        <w:t xml:space="preserve">, </w:t>
      </w:r>
      <w:r w:rsidR="00A52977">
        <w:rPr>
          <w:rFonts w:ascii="Times New Roman" w:hAnsi="Times New Roman" w:cs="Times New Roman"/>
        </w:rPr>
        <w:t>Waverly, Iowa</w:t>
      </w:r>
      <w:r w:rsidRPr="007C7D4D">
        <w:rPr>
          <w:rFonts w:ascii="Times New Roman" w:hAnsi="Times New Roman" w:cs="Times New Roman"/>
        </w:rPr>
        <w:t xml:space="preserve">, on the </w:t>
      </w:r>
      <w:r w:rsidR="0097285E" w:rsidRPr="0097285E">
        <w:rPr>
          <w:rFonts w:ascii="Times New Roman" w:hAnsi="Times New Roman" w:cs="Times New Roman"/>
          <w:u w:val="single"/>
        </w:rPr>
        <w:t>21st</w:t>
      </w:r>
      <w:r w:rsidRPr="007C7D4D">
        <w:rPr>
          <w:rFonts w:ascii="Times New Roman" w:hAnsi="Times New Roman" w:cs="Times New Roman"/>
        </w:rPr>
        <w:t xml:space="preserve"> day of </w:t>
      </w:r>
      <w:r w:rsidR="0097285E" w:rsidRPr="0097285E">
        <w:rPr>
          <w:rFonts w:ascii="Times New Roman" w:hAnsi="Times New Roman" w:cs="Times New Roman"/>
          <w:u w:val="single"/>
        </w:rPr>
        <w:t>December</w:t>
      </w:r>
      <w:r w:rsidR="0097285E">
        <w:rPr>
          <w:rFonts w:ascii="Times New Roman" w:hAnsi="Times New Roman" w:cs="Times New Roman"/>
        </w:rPr>
        <w:t xml:space="preserve"> </w:t>
      </w:r>
      <w:r w:rsidR="002840D4">
        <w:rPr>
          <w:rFonts w:ascii="Times New Roman" w:hAnsi="Times New Roman" w:cs="Times New Roman"/>
        </w:rPr>
        <w:t>202</w:t>
      </w:r>
      <w:r w:rsidR="004D5361">
        <w:rPr>
          <w:rFonts w:ascii="Times New Roman" w:hAnsi="Times New Roman" w:cs="Times New Roman"/>
        </w:rPr>
        <w:t>1</w:t>
      </w:r>
      <w:r w:rsidRPr="007C7D4D">
        <w:rPr>
          <w:rFonts w:ascii="Times New Roman" w:hAnsi="Times New Roman" w:cs="Times New Roman"/>
        </w:rPr>
        <w:t>.</w:t>
      </w:r>
    </w:p>
    <w:p w14:paraId="0DE8E829" w14:textId="77777777" w:rsidR="00F372A8" w:rsidRDefault="00F372A8" w:rsidP="00F372A8">
      <w:pPr>
        <w:spacing w:line="360" w:lineRule="auto"/>
        <w:ind w:firstLine="720"/>
        <w:rPr>
          <w:rFonts w:ascii="Times New Roman" w:hAnsi="Times New Roman" w:cs="Times New Roman"/>
        </w:rPr>
      </w:pPr>
    </w:p>
    <w:p w14:paraId="3B1F20D2" w14:textId="77777777" w:rsidR="00F372A8" w:rsidRDefault="00F372A8" w:rsidP="00F372A8">
      <w:pPr>
        <w:spacing w:line="360" w:lineRule="auto"/>
        <w:ind w:firstLine="720"/>
        <w:rPr>
          <w:rFonts w:ascii="Times New Roman" w:hAnsi="Times New Roman" w:cs="Times New Roman"/>
        </w:rPr>
      </w:pPr>
    </w:p>
    <w:p w14:paraId="343AED69" w14:textId="77777777" w:rsidR="008C5092" w:rsidRPr="007C7D4D" w:rsidRDefault="00F372A8" w:rsidP="00F372A8">
      <w:pPr>
        <w:spacing w:line="360" w:lineRule="auto"/>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C5092" w:rsidRPr="007C7D4D">
        <w:rPr>
          <w:rFonts w:ascii="Times New Roman" w:hAnsi="Times New Roman" w:cs="Times New Roman"/>
          <w:u w:val="single"/>
        </w:rPr>
        <w:t xml:space="preserve">                                        </w:t>
      </w:r>
      <w:r w:rsidR="00291F65">
        <w:rPr>
          <w:rFonts w:ascii="Times New Roman" w:hAnsi="Times New Roman" w:cs="Times New Roman"/>
          <w:u w:val="single"/>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3626B">
        <w:rPr>
          <w:rFonts w:ascii="Times New Roman" w:hAnsi="Times New Roman" w:cs="Times New Roman"/>
          <w:b/>
          <w:bCs/>
        </w:rPr>
        <w:t>Christa Kurtz</w:t>
      </w:r>
      <w:r w:rsidR="004A1216">
        <w:rPr>
          <w:rFonts w:ascii="Times New Roman" w:hAnsi="Times New Roman" w:cs="Times New Roman"/>
          <w:b/>
          <w:bCs/>
        </w:rPr>
        <w:t xml:space="preserve">           </w:t>
      </w:r>
      <w:r w:rsidR="004C70D4">
        <w:rPr>
          <w:rFonts w:ascii="Times New Roman" w:hAnsi="Times New Roman" w:cs="Times New Roman"/>
          <w:b/>
          <w:bCs/>
        </w:rPr>
        <w:t xml:space="preserve">   </w:t>
      </w:r>
      <w:r w:rsidR="007A1106">
        <w:rPr>
          <w:rFonts w:ascii="Times New Roman" w:hAnsi="Times New Roman" w:cs="Times New Roman"/>
          <w:b/>
          <w:bCs/>
        </w:rPr>
        <w:t>CITY CLERK</w:t>
      </w:r>
    </w:p>
    <w:sectPr w:rsidR="008C5092" w:rsidRPr="007C7D4D" w:rsidSect="008C5092">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kkal Majalla">
    <w:altName w:val="Sakkal Majalla"/>
    <w:charset w:val="B2"/>
    <w:family w:val="auto"/>
    <w:pitch w:val="variable"/>
    <w:sig w:usb0="80002007" w:usb1="8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03C60"/>
    <w:multiLevelType w:val="hybridMultilevel"/>
    <w:tmpl w:val="C08E804E"/>
    <w:lvl w:ilvl="0" w:tplc="47B6886A">
      <w:start w:val="8"/>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EFB4067"/>
    <w:multiLevelType w:val="hybridMultilevel"/>
    <w:tmpl w:val="3768130A"/>
    <w:lvl w:ilvl="0" w:tplc="0AB88866">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57C0174"/>
    <w:multiLevelType w:val="hybridMultilevel"/>
    <w:tmpl w:val="E640D72C"/>
    <w:lvl w:ilvl="0" w:tplc="A422529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D620A5E"/>
    <w:multiLevelType w:val="hybridMultilevel"/>
    <w:tmpl w:val="A9DABCB2"/>
    <w:lvl w:ilvl="0" w:tplc="35C8BE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EF90C3C"/>
    <w:multiLevelType w:val="hybridMultilevel"/>
    <w:tmpl w:val="8EF25DC2"/>
    <w:lvl w:ilvl="0" w:tplc="00BC831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29B072B"/>
    <w:multiLevelType w:val="hybridMultilevel"/>
    <w:tmpl w:val="0A34EB32"/>
    <w:lvl w:ilvl="0" w:tplc="F716A65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FCE4EF1"/>
    <w:multiLevelType w:val="hybridMultilevel"/>
    <w:tmpl w:val="1650700A"/>
    <w:lvl w:ilvl="0" w:tplc="62F49EC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2223050"/>
    <w:multiLevelType w:val="hybridMultilevel"/>
    <w:tmpl w:val="F6442D70"/>
    <w:lvl w:ilvl="0" w:tplc="C7CC84A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58906497"/>
    <w:multiLevelType w:val="hybridMultilevel"/>
    <w:tmpl w:val="04A0B268"/>
    <w:lvl w:ilvl="0" w:tplc="B32E8B2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D205794"/>
    <w:multiLevelType w:val="hybridMultilevel"/>
    <w:tmpl w:val="DD2687EE"/>
    <w:lvl w:ilvl="0" w:tplc="EDCE8586">
      <w:start w:val="8"/>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0991C00"/>
    <w:multiLevelType w:val="hybridMultilevel"/>
    <w:tmpl w:val="C7CA07D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3046734"/>
    <w:multiLevelType w:val="hybridMultilevel"/>
    <w:tmpl w:val="66985CF2"/>
    <w:lvl w:ilvl="0" w:tplc="914A36D8">
      <w:start w:val="6"/>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3"/>
  </w:num>
  <w:num w:numId="2">
    <w:abstractNumId w:val="8"/>
  </w:num>
  <w:num w:numId="3">
    <w:abstractNumId w:val="5"/>
  </w:num>
  <w:num w:numId="4">
    <w:abstractNumId w:val="7"/>
  </w:num>
  <w:num w:numId="5">
    <w:abstractNumId w:val="2"/>
  </w:num>
  <w:num w:numId="6">
    <w:abstractNumId w:val="6"/>
  </w:num>
  <w:num w:numId="7">
    <w:abstractNumId w:val="1"/>
  </w:num>
  <w:num w:numId="8">
    <w:abstractNumId w:val="11"/>
  </w:num>
  <w:num w:numId="9">
    <w:abstractNumId w:val="0"/>
  </w:num>
  <w:num w:numId="10">
    <w:abstractNumId w:val="9"/>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092"/>
    <w:rsid w:val="00011C97"/>
    <w:rsid w:val="000134C0"/>
    <w:rsid w:val="00027EE3"/>
    <w:rsid w:val="000517AE"/>
    <w:rsid w:val="00060173"/>
    <w:rsid w:val="00090175"/>
    <w:rsid w:val="000B5AE6"/>
    <w:rsid w:val="000C1692"/>
    <w:rsid w:val="000C6350"/>
    <w:rsid w:val="000E3F77"/>
    <w:rsid w:val="001062F5"/>
    <w:rsid w:val="00112EC1"/>
    <w:rsid w:val="0013626B"/>
    <w:rsid w:val="001474D7"/>
    <w:rsid w:val="00154EA8"/>
    <w:rsid w:val="001674A6"/>
    <w:rsid w:val="00192C4A"/>
    <w:rsid w:val="00195A99"/>
    <w:rsid w:val="001B5DBB"/>
    <w:rsid w:val="001B6534"/>
    <w:rsid w:val="001E13D8"/>
    <w:rsid w:val="001F516F"/>
    <w:rsid w:val="00207E83"/>
    <w:rsid w:val="00217E48"/>
    <w:rsid w:val="00223104"/>
    <w:rsid w:val="002840D4"/>
    <w:rsid w:val="00291F65"/>
    <w:rsid w:val="00292171"/>
    <w:rsid w:val="002C4FBF"/>
    <w:rsid w:val="002C70EA"/>
    <w:rsid w:val="002F3B9E"/>
    <w:rsid w:val="003122B3"/>
    <w:rsid w:val="003252F7"/>
    <w:rsid w:val="00326898"/>
    <w:rsid w:val="003279DB"/>
    <w:rsid w:val="00335F02"/>
    <w:rsid w:val="003479C7"/>
    <w:rsid w:val="00376793"/>
    <w:rsid w:val="0038520A"/>
    <w:rsid w:val="00391D70"/>
    <w:rsid w:val="00397EF8"/>
    <w:rsid w:val="003C53A0"/>
    <w:rsid w:val="003F6BB7"/>
    <w:rsid w:val="00402245"/>
    <w:rsid w:val="00402B0E"/>
    <w:rsid w:val="0040454E"/>
    <w:rsid w:val="0042525C"/>
    <w:rsid w:val="00436CC1"/>
    <w:rsid w:val="004A1216"/>
    <w:rsid w:val="004C1C5D"/>
    <w:rsid w:val="004C3B51"/>
    <w:rsid w:val="004C70D4"/>
    <w:rsid w:val="004D5361"/>
    <w:rsid w:val="005035E6"/>
    <w:rsid w:val="005575D2"/>
    <w:rsid w:val="005667FE"/>
    <w:rsid w:val="00571FC0"/>
    <w:rsid w:val="005811FE"/>
    <w:rsid w:val="005926B1"/>
    <w:rsid w:val="00596077"/>
    <w:rsid w:val="005D3803"/>
    <w:rsid w:val="005E22C8"/>
    <w:rsid w:val="005E6625"/>
    <w:rsid w:val="005F5E7E"/>
    <w:rsid w:val="006105F4"/>
    <w:rsid w:val="0061693C"/>
    <w:rsid w:val="00627CA1"/>
    <w:rsid w:val="00654B3D"/>
    <w:rsid w:val="00655468"/>
    <w:rsid w:val="006D3B2A"/>
    <w:rsid w:val="006F2B79"/>
    <w:rsid w:val="007139EE"/>
    <w:rsid w:val="007342BD"/>
    <w:rsid w:val="00741AC0"/>
    <w:rsid w:val="0076081D"/>
    <w:rsid w:val="00766A5A"/>
    <w:rsid w:val="007825E9"/>
    <w:rsid w:val="007A1106"/>
    <w:rsid w:val="007C1999"/>
    <w:rsid w:val="007C7D4D"/>
    <w:rsid w:val="007D2F88"/>
    <w:rsid w:val="007D4D07"/>
    <w:rsid w:val="007F392B"/>
    <w:rsid w:val="00820CF8"/>
    <w:rsid w:val="00834E60"/>
    <w:rsid w:val="00846AA3"/>
    <w:rsid w:val="00864230"/>
    <w:rsid w:val="0087110C"/>
    <w:rsid w:val="0088729C"/>
    <w:rsid w:val="008A0154"/>
    <w:rsid w:val="008C5092"/>
    <w:rsid w:val="008C6963"/>
    <w:rsid w:val="008E0C78"/>
    <w:rsid w:val="008E665A"/>
    <w:rsid w:val="008F3355"/>
    <w:rsid w:val="00923280"/>
    <w:rsid w:val="00930C07"/>
    <w:rsid w:val="00931EE7"/>
    <w:rsid w:val="009376E4"/>
    <w:rsid w:val="0097285E"/>
    <w:rsid w:val="0098406E"/>
    <w:rsid w:val="00992A57"/>
    <w:rsid w:val="009E4450"/>
    <w:rsid w:val="00A05FED"/>
    <w:rsid w:val="00A07067"/>
    <w:rsid w:val="00A404CC"/>
    <w:rsid w:val="00A43E96"/>
    <w:rsid w:val="00A52977"/>
    <w:rsid w:val="00A654C5"/>
    <w:rsid w:val="00A71185"/>
    <w:rsid w:val="00A7629C"/>
    <w:rsid w:val="00A97146"/>
    <w:rsid w:val="00AA552B"/>
    <w:rsid w:val="00AC637B"/>
    <w:rsid w:val="00AE148E"/>
    <w:rsid w:val="00B32A70"/>
    <w:rsid w:val="00B34832"/>
    <w:rsid w:val="00B372D6"/>
    <w:rsid w:val="00B44880"/>
    <w:rsid w:val="00B6267B"/>
    <w:rsid w:val="00B936DD"/>
    <w:rsid w:val="00BA3D94"/>
    <w:rsid w:val="00BC0B36"/>
    <w:rsid w:val="00BC4353"/>
    <w:rsid w:val="00BD1D77"/>
    <w:rsid w:val="00BE258A"/>
    <w:rsid w:val="00BF6575"/>
    <w:rsid w:val="00C14D38"/>
    <w:rsid w:val="00C229DA"/>
    <w:rsid w:val="00C23244"/>
    <w:rsid w:val="00C35F9F"/>
    <w:rsid w:val="00C37EFB"/>
    <w:rsid w:val="00C41959"/>
    <w:rsid w:val="00C419CE"/>
    <w:rsid w:val="00C454C9"/>
    <w:rsid w:val="00C83F13"/>
    <w:rsid w:val="00C92E52"/>
    <w:rsid w:val="00C93DCC"/>
    <w:rsid w:val="00CA0DD6"/>
    <w:rsid w:val="00CB3A36"/>
    <w:rsid w:val="00CD1BAD"/>
    <w:rsid w:val="00CD43A7"/>
    <w:rsid w:val="00CD6BD3"/>
    <w:rsid w:val="00CF1214"/>
    <w:rsid w:val="00D0383C"/>
    <w:rsid w:val="00D1053C"/>
    <w:rsid w:val="00D31BA2"/>
    <w:rsid w:val="00D5405F"/>
    <w:rsid w:val="00D71E35"/>
    <w:rsid w:val="00DA6B28"/>
    <w:rsid w:val="00E30CB9"/>
    <w:rsid w:val="00E31EF9"/>
    <w:rsid w:val="00E32A6F"/>
    <w:rsid w:val="00E3337B"/>
    <w:rsid w:val="00E47E82"/>
    <w:rsid w:val="00E7617F"/>
    <w:rsid w:val="00E843F1"/>
    <w:rsid w:val="00EA27D5"/>
    <w:rsid w:val="00EC1534"/>
    <w:rsid w:val="00EC29B1"/>
    <w:rsid w:val="00EC778B"/>
    <w:rsid w:val="00EF69A0"/>
    <w:rsid w:val="00F264DD"/>
    <w:rsid w:val="00F34D0D"/>
    <w:rsid w:val="00F372A8"/>
    <w:rsid w:val="00F459AB"/>
    <w:rsid w:val="00F544ED"/>
    <w:rsid w:val="00F912BD"/>
    <w:rsid w:val="00F941F6"/>
    <w:rsid w:val="00FA1111"/>
    <w:rsid w:val="00FB2F99"/>
    <w:rsid w:val="00FD624D"/>
    <w:rsid w:val="00FF0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29F6AD"/>
  <w14:defaultImageDpi w14:val="0"/>
  <w15:docId w15:val="{3E03117F-DD51-4878-AC51-12B26C78F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F264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4DD"/>
    <w:rPr>
      <w:rFonts w:ascii="Segoe UI" w:hAnsi="Segoe UI" w:cs="Segoe UI"/>
      <w:sz w:val="18"/>
      <w:szCs w:val="18"/>
    </w:rPr>
  </w:style>
  <w:style w:type="table" w:styleId="TableGrid">
    <w:name w:val="Table Grid"/>
    <w:basedOn w:val="TableNormal"/>
    <w:uiPriority w:val="39"/>
    <w:rsid w:val="00CB3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81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51D00-BB7D-44F1-B4AB-BCD23E3EF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Renea A. Mitchell</dc:creator>
  <cp:keywords/>
  <dc:description/>
  <cp:lastModifiedBy>Dell Desktop</cp:lastModifiedBy>
  <cp:revision>5</cp:revision>
  <cp:lastPrinted>2021-10-20T20:42:00Z</cp:lastPrinted>
  <dcterms:created xsi:type="dcterms:W3CDTF">2021-11-18T22:20:00Z</dcterms:created>
  <dcterms:modified xsi:type="dcterms:W3CDTF">2021-12-21T23:21:00Z</dcterms:modified>
</cp:coreProperties>
</file>